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D146F5" w14:textId="5E45C6BE" w:rsidR="004218FA" w:rsidRDefault="00933DF8" w:rsidP="007475DA">
      <w:bookmarkStart w:id="0" w:name="_GoBack"/>
      <w:bookmarkEnd w:id="0"/>
      <w:r w:rsidRPr="004218FA">
        <w:rPr>
          <w:b/>
        </w:rPr>
        <w:t>RIDENOUR</w:t>
      </w:r>
      <w:r w:rsidR="007475DA">
        <w:rPr>
          <w:b/>
        </w:rPr>
        <w:br/>
      </w:r>
      <w:r w:rsidRPr="004218FA">
        <w:t xml:space="preserve">Recognized by the Atlanta Regional Commission as Atlanta’s first “Development of Excellence,” </w:t>
      </w:r>
      <w:r w:rsidR="004218FA" w:rsidRPr="004218FA">
        <w:t>in Cobb County, and is “the greenest development in metro Atlanta.” Fully one-fourth of the property is given to hiking trails and greenways, linking the development to the historical Kennesaw National Battlefield Park.</w:t>
      </w:r>
      <w:r w:rsidR="004218FA">
        <w:t xml:space="preserve"> </w:t>
      </w:r>
    </w:p>
    <w:p w14:paraId="25241777" w14:textId="0FD612C7" w:rsidR="004218FA" w:rsidRPr="004218FA" w:rsidRDefault="004218FA" w:rsidP="004218FA">
      <w:pPr>
        <w:pStyle w:val="NormalWeb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H</w:t>
      </w:r>
      <w:r w:rsidR="00933DF8" w:rsidRPr="004218FA">
        <w:rPr>
          <w:rFonts w:asciiTheme="minorHAnsi" w:hAnsiTheme="minorHAnsi"/>
          <w:sz w:val="24"/>
          <w:szCs w:val="24"/>
        </w:rPr>
        <w:t xml:space="preserve">ome to 700 apartments, 50,000 </w:t>
      </w:r>
      <w:r w:rsidRPr="004218FA">
        <w:rPr>
          <w:rFonts w:asciiTheme="minorHAnsi" w:hAnsiTheme="minorHAnsi"/>
          <w:sz w:val="24"/>
          <w:szCs w:val="24"/>
        </w:rPr>
        <w:t xml:space="preserve">SF </w:t>
      </w:r>
      <w:r w:rsidR="00933DF8" w:rsidRPr="004218FA">
        <w:rPr>
          <w:rFonts w:asciiTheme="minorHAnsi" w:hAnsiTheme="minorHAnsi"/>
          <w:sz w:val="24"/>
          <w:szCs w:val="24"/>
        </w:rPr>
        <w:t xml:space="preserve">retail, 250 senior residences, </w:t>
      </w:r>
      <w:proofErr w:type="gramStart"/>
      <w:r w:rsidR="00933DF8" w:rsidRPr="004218FA">
        <w:rPr>
          <w:rFonts w:asciiTheme="minorHAnsi" w:hAnsiTheme="minorHAnsi"/>
          <w:sz w:val="24"/>
          <w:szCs w:val="24"/>
        </w:rPr>
        <w:t>125</w:t>
      </w:r>
      <w:proofErr w:type="gramEnd"/>
      <w:r w:rsidR="00933DF8" w:rsidRPr="004218FA">
        <w:rPr>
          <w:rFonts w:asciiTheme="minorHAnsi" w:hAnsiTheme="minorHAnsi"/>
          <w:sz w:val="24"/>
          <w:szCs w:val="24"/>
        </w:rPr>
        <w:t xml:space="preserve"> townhomes and 58 </w:t>
      </w:r>
      <w:r>
        <w:rPr>
          <w:rFonts w:asciiTheme="minorHAnsi" w:hAnsiTheme="minorHAnsi"/>
          <w:sz w:val="24"/>
          <w:szCs w:val="24"/>
        </w:rPr>
        <w:t xml:space="preserve">single family </w:t>
      </w:r>
      <w:r w:rsidR="00933DF8" w:rsidRPr="004218FA">
        <w:rPr>
          <w:rFonts w:asciiTheme="minorHAnsi" w:hAnsiTheme="minorHAnsi"/>
          <w:sz w:val="24"/>
          <w:szCs w:val="24"/>
        </w:rPr>
        <w:t xml:space="preserve">homes. </w:t>
      </w:r>
      <w:r>
        <w:rPr>
          <w:rFonts w:asciiTheme="minorHAnsi" w:hAnsiTheme="minorHAnsi"/>
          <w:sz w:val="24"/>
          <w:szCs w:val="24"/>
        </w:rPr>
        <w:t xml:space="preserve">Ridenour </w:t>
      </w:r>
      <w:r w:rsidRPr="004218FA">
        <w:rPr>
          <w:rFonts w:asciiTheme="minorHAnsi" w:hAnsiTheme="minorHAnsi"/>
          <w:sz w:val="24"/>
          <w:szCs w:val="24"/>
        </w:rPr>
        <w:t>feature</w:t>
      </w:r>
      <w:r w:rsidR="007F3D3C">
        <w:rPr>
          <w:rFonts w:asciiTheme="minorHAnsi" w:hAnsiTheme="minorHAnsi"/>
          <w:sz w:val="24"/>
          <w:szCs w:val="24"/>
        </w:rPr>
        <w:t>s</w:t>
      </w:r>
      <w:r w:rsidRPr="004218FA">
        <w:rPr>
          <w:rFonts w:asciiTheme="minorHAnsi" w:hAnsiTheme="minorHAnsi"/>
          <w:sz w:val="24"/>
          <w:szCs w:val="24"/>
        </w:rPr>
        <w:t xml:space="preserve"> multiple retail stores and office buildings, a day care center, an assisted living community, a bed and breakfast, several restaurants, a junior Olympic swimming pool and tennis courts.</w:t>
      </w:r>
    </w:p>
    <w:p w14:paraId="0328C8AB" w14:textId="77777777" w:rsidR="00933DF8" w:rsidRPr="004218FA" w:rsidRDefault="00933DF8" w:rsidP="00933DF8"/>
    <w:p w14:paraId="4EA6FEE5" w14:textId="77777777" w:rsidR="00933DF8" w:rsidRPr="004218FA" w:rsidRDefault="00933DF8" w:rsidP="00933DF8">
      <w:pPr>
        <w:rPr>
          <w:b/>
        </w:rPr>
      </w:pPr>
      <w:r w:rsidRPr="004218FA">
        <w:rPr>
          <w:b/>
        </w:rPr>
        <w:t>HARMONY</w:t>
      </w:r>
    </w:p>
    <w:p w14:paraId="778D6890" w14:textId="77777777" w:rsidR="00933DF8" w:rsidRPr="004218FA" w:rsidRDefault="00933DF8" w:rsidP="00933DF8">
      <w:pPr>
        <w:rPr>
          <w:rFonts w:eastAsia="Times New Roman" w:cs="Times New Roman"/>
        </w:rPr>
      </w:pPr>
      <w:r w:rsidRPr="004218FA">
        <w:rPr>
          <w:rFonts w:eastAsia="Times New Roman" w:cs="Times New Roman"/>
        </w:rPr>
        <w:t xml:space="preserve">Harmony on the Lakes is a </w:t>
      </w:r>
      <w:proofErr w:type="gramStart"/>
      <w:r w:rsidR="00F25F0C" w:rsidRPr="004218FA">
        <w:rPr>
          <w:rFonts w:eastAsia="Times New Roman" w:cs="Times New Roman"/>
        </w:rPr>
        <w:t>980 acre</w:t>
      </w:r>
      <w:proofErr w:type="gramEnd"/>
      <w:r w:rsidR="00F25F0C" w:rsidRPr="004218FA">
        <w:rPr>
          <w:rFonts w:eastAsia="Times New Roman" w:cs="Times New Roman"/>
        </w:rPr>
        <w:t xml:space="preserve"> </w:t>
      </w:r>
      <w:r w:rsidRPr="004218FA">
        <w:rPr>
          <w:rFonts w:eastAsia="Times New Roman" w:cs="Times New Roman"/>
        </w:rPr>
        <w:t xml:space="preserve">mixed-use master planned community located in the city of Holly Springs in Cherokee County and is comprised of 25,000 SF of retail and over 2,000 homes. </w:t>
      </w:r>
    </w:p>
    <w:p w14:paraId="06F15733" w14:textId="77777777" w:rsidR="00933DF8" w:rsidRPr="004218FA" w:rsidRDefault="00933DF8" w:rsidP="00933DF8">
      <w:pPr>
        <w:rPr>
          <w:rFonts w:eastAsia="Times New Roman" w:cs="Times New Roman"/>
        </w:rPr>
      </w:pPr>
    </w:p>
    <w:p w14:paraId="73AAEECE" w14:textId="3F36ACAB" w:rsidR="00933DF8" w:rsidRPr="004218FA" w:rsidRDefault="00933DF8" w:rsidP="00933DF8">
      <w:pPr>
        <w:rPr>
          <w:rFonts w:eastAsia="Times New Roman" w:cs="Times New Roman"/>
        </w:rPr>
      </w:pPr>
      <w:r w:rsidRPr="004218FA">
        <w:rPr>
          <w:rFonts w:eastAsia="Times New Roman" w:cs="Times New Roman"/>
        </w:rPr>
        <w:t>There is a 38-acre lake in the center of the community where residents can enjoy fishing, canoeing and fee</w:t>
      </w:r>
      <w:r w:rsidR="00F25F0C" w:rsidRPr="004218FA">
        <w:rPr>
          <w:rFonts w:eastAsia="Times New Roman" w:cs="Times New Roman"/>
        </w:rPr>
        <w:t xml:space="preserve">ding ducks and geese. There is an observation </w:t>
      </w:r>
      <w:proofErr w:type="gramStart"/>
      <w:r w:rsidR="00E74712" w:rsidRPr="004218FA">
        <w:rPr>
          <w:rFonts w:eastAsia="Times New Roman" w:cs="Times New Roman"/>
        </w:rPr>
        <w:t>pavilion</w:t>
      </w:r>
      <w:r w:rsidR="00F25F0C" w:rsidRPr="004218FA">
        <w:rPr>
          <w:rFonts w:eastAsia="Times New Roman" w:cs="Times New Roman"/>
        </w:rPr>
        <w:t>,</w:t>
      </w:r>
      <w:proofErr w:type="gramEnd"/>
      <w:r w:rsidR="00F25F0C" w:rsidRPr="004218FA">
        <w:rPr>
          <w:rFonts w:eastAsia="Times New Roman" w:cs="Times New Roman"/>
        </w:rPr>
        <w:t xml:space="preserve"> small boat dock, </w:t>
      </w:r>
      <w:r w:rsidRPr="004218FA">
        <w:rPr>
          <w:rFonts w:eastAsia="Times New Roman" w:cs="Times New Roman"/>
        </w:rPr>
        <w:t>natural streams, waterfalls, hardwoods and rolling hills that are adjacent to trails and picnic areas. </w:t>
      </w:r>
    </w:p>
    <w:p w14:paraId="7F984646" w14:textId="77777777" w:rsidR="00933DF8" w:rsidRPr="004218FA" w:rsidRDefault="00933DF8" w:rsidP="00933DF8">
      <w:pPr>
        <w:rPr>
          <w:rFonts w:eastAsia="Times New Roman" w:cs="Times New Roman"/>
        </w:rPr>
      </w:pPr>
    </w:p>
    <w:p w14:paraId="0FCCEBEF" w14:textId="77777777" w:rsidR="00933DF8" w:rsidRPr="004218FA" w:rsidRDefault="00933DF8" w:rsidP="00933DF8">
      <w:pPr>
        <w:rPr>
          <w:rFonts w:eastAsia="Times New Roman" w:cs="Times New Roman"/>
        </w:rPr>
      </w:pPr>
      <w:r w:rsidRPr="004218FA">
        <w:rPr>
          <w:rFonts w:eastAsia="Times New Roman" w:cs="Times New Roman"/>
        </w:rPr>
        <w:t xml:space="preserve">Harmony features a </w:t>
      </w:r>
      <w:r w:rsidR="00F25F0C" w:rsidRPr="004218FA">
        <w:rPr>
          <w:rFonts w:eastAsia="Times New Roman" w:cs="Times New Roman"/>
        </w:rPr>
        <w:t>lodge style clubhouse with 2 pools, fitness center, 8 lighted tennis courts, children’s pool and play park, all sports court, amphitheater, fire pit and miles of walking trails.</w:t>
      </w:r>
    </w:p>
    <w:p w14:paraId="4383F715" w14:textId="77777777" w:rsidR="00933DF8" w:rsidRPr="004218FA" w:rsidRDefault="00933DF8" w:rsidP="00933DF8">
      <w:pPr>
        <w:rPr>
          <w:rFonts w:eastAsia="Times New Roman" w:cs="Times New Roman"/>
        </w:rPr>
      </w:pPr>
    </w:p>
    <w:p w14:paraId="38AAB081" w14:textId="77777777" w:rsidR="00933DF8" w:rsidRPr="004218FA" w:rsidRDefault="00933DF8" w:rsidP="00933DF8">
      <w:pPr>
        <w:rPr>
          <w:rFonts w:eastAsia="Times New Roman" w:cs="Times New Roman"/>
          <w:b/>
        </w:rPr>
      </w:pPr>
    </w:p>
    <w:p w14:paraId="07421078" w14:textId="77777777" w:rsidR="00933DF8" w:rsidRPr="004218FA" w:rsidRDefault="00933DF8" w:rsidP="00933DF8">
      <w:pPr>
        <w:rPr>
          <w:rFonts w:eastAsia="Times New Roman" w:cs="Times New Roman"/>
          <w:b/>
        </w:rPr>
      </w:pPr>
      <w:r w:rsidRPr="004218FA">
        <w:rPr>
          <w:rFonts w:eastAsia="Times New Roman" w:cs="Times New Roman"/>
          <w:b/>
        </w:rPr>
        <w:t>LEGACY PARK</w:t>
      </w:r>
    </w:p>
    <w:p w14:paraId="2FBC277F" w14:textId="0B46A10E" w:rsidR="00FE31C7" w:rsidRPr="004218FA" w:rsidRDefault="00FE31C7" w:rsidP="00933DF8">
      <w:pPr>
        <w:rPr>
          <w:rFonts w:eastAsia="Times New Roman" w:cs="Times New Roman"/>
        </w:rPr>
      </w:pPr>
      <w:r w:rsidRPr="004218FA">
        <w:rPr>
          <w:rFonts w:eastAsia="Times New Roman" w:cs="Times New Roman"/>
        </w:rPr>
        <w:t xml:space="preserve">Legacy Park is one of the Premier Residential Communities in Atlanta. Nestled in the heart of Kennesaw, Georgia, the 117-acre </w:t>
      </w:r>
      <w:proofErr w:type="spellStart"/>
      <w:r w:rsidRPr="004218FA">
        <w:rPr>
          <w:rFonts w:eastAsia="Times New Roman" w:cs="Times New Roman"/>
        </w:rPr>
        <w:t>Townpark</w:t>
      </w:r>
      <w:proofErr w:type="spellEnd"/>
      <w:r w:rsidRPr="004218FA">
        <w:rPr>
          <w:rFonts w:eastAsia="Times New Roman" w:cs="Times New Roman"/>
        </w:rPr>
        <w:t xml:space="preserve"> Community is adorned by lush landscapes, rolling hills, nature trails and streams, a sparkling lake, and surrounded by wildlife &amp; nature preserves.</w:t>
      </w:r>
    </w:p>
    <w:p w14:paraId="2E95BA47" w14:textId="77777777" w:rsidR="00FE31C7" w:rsidRPr="004218FA" w:rsidRDefault="00FE31C7" w:rsidP="00933DF8">
      <w:pPr>
        <w:rPr>
          <w:rFonts w:eastAsia="Times New Roman" w:cs="Times New Roman"/>
        </w:rPr>
      </w:pPr>
    </w:p>
    <w:p w14:paraId="477A1A9B" w14:textId="77777777" w:rsidR="00FE31C7" w:rsidRPr="004218FA" w:rsidRDefault="00933DF8" w:rsidP="00933DF8">
      <w:pPr>
        <w:rPr>
          <w:rFonts w:eastAsia="Times New Roman" w:cs="Times New Roman"/>
        </w:rPr>
      </w:pPr>
      <w:r w:rsidRPr="004218FA">
        <w:rPr>
          <w:rFonts w:eastAsia="Times New Roman" w:cs="Times New Roman"/>
        </w:rPr>
        <w:t>Th</w:t>
      </w:r>
      <w:r w:rsidR="00FE31C7" w:rsidRPr="004218FA">
        <w:rPr>
          <w:rFonts w:eastAsia="Times New Roman" w:cs="Times New Roman"/>
        </w:rPr>
        <w:t>is</w:t>
      </w:r>
      <w:r w:rsidRPr="004218FA">
        <w:rPr>
          <w:rFonts w:eastAsia="Times New Roman" w:cs="Times New Roman"/>
        </w:rPr>
        <w:t xml:space="preserve"> mixed-use master planned community in Cobb County is comprised of </w:t>
      </w:r>
      <w:r w:rsidR="00FE31C7" w:rsidRPr="004218FA">
        <w:rPr>
          <w:rFonts w:eastAsia="Times New Roman" w:cs="Times New Roman"/>
        </w:rPr>
        <w:t xml:space="preserve">over </w:t>
      </w:r>
      <w:r w:rsidRPr="004218FA">
        <w:rPr>
          <w:rFonts w:eastAsia="Times New Roman" w:cs="Times New Roman"/>
        </w:rPr>
        <w:t>2</w:t>
      </w:r>
      <w:r w:rsidR="00FE31C7" w:rsidRPr="004218FA">
        <w:rPr>
          <w:rFonts w:eastAsia="Times New Roman" w:cs="Times New Roman"/>
        </w:rPr>
        <w:t>,</w:t>
      </w:r>
      <w:r w:rsidRPr="004218FA">
        <w:rPr>
          <w:rFonts w:eastAsia="Times New Roman" w:cs="Times New Roman"/>
        </w:rPr>
        <w:t xml:space="preserve">000 homes and 25,000 </w:t>
      </w:r>
      <w:r w:rsidR="00FE31C7" w:rsidRPr="004218FA">
        <w:rPr>
          <w:rFonts w:eastAsia="Times New Roman" w:cs="Times New Roman"/>
        </w:rPr>
        <w:t>SF retail, a 7 acre town green, pool house, 4 swimming pools</w:t>
      </w:r>
      <w:r w:rsidRPr="004218FA">
        <w:rPr>
          <w:rFonts w:eastAsia="Times New Roman" w:cs="Times New Roman"/>
        </w:rPr>
        <w:t xml:space="preserve">, </w:t>
      </w:r>
      <w:r w:rsidR="00FE31C7" w:rsidRPr="004218FA">
        <w:rPr>
          <w:rFonts w:eastAsia="Times New Roman" w:cs="Times New Roman"/>
        </w:rPr>
        <w:t xml:space="preserve">baseball field, 11 tennis courts, amphitheater and miles of walking trails. </w:t>
      </w:r>
    </w:p>
    <w:p w14:paraId="79EBCBDB" w14:textId="77777777" w:rsidR="00FE31C7" w:rsidRDefault="00FE31C7" w:rsidP="00933DF8">
      <w:pPr>
        <w:rPr>
          <w:rFonts w:eastAsia="Times New Roman" w:cs="Times New Roman"/>
        </w:rPr>
      </w:pPr>
    </w:p>
    <w:p w14:paraId="0C7E89A3" w14:textId="325B76DD" w:rsidR="00933DF8" w:rsidRPr="00933DF8" w:rsidRDefault="00933DF8" w:rsidP="00933DF8">
      <w:proofErr w:type="gramStart"/>
      <w:r>
        <w:rPr>
          <w:rFonts w:eastAsia="Times New Roman" w:cs="Times New Roman"/>
        </w:rPr>
        <w:t xml:space="preserve">Legacy Park </w:t>
      </w:r>
      <w:r w:rsidR="00FE31C7">
        <w:rPr>
          <w:rFonts w:eastAsia="Times New Roman" w:cs="Times New Roman"/>
        </w:rPr>
        <w:t>was</w:t>
      </w:r>
      <w:r>
        <w:rPr>
          <w:rFonts w:eastAsia="Times New Roman" w:cs="Times New Roman"/>
        </w:rPr>
        <w:t xml:space="preserve"> nationally recognized by the National Association of Home Builders as Best in Class</w:t>
      </w:r>
      <w:proofErr w:type="gramEnd"/>
      <w:r w:rsidR="00FE31C7">
        <w:rPr>
          <w:rFonts w:eastAsia="Times New Roman" w:cs="Times New Roman"/>
        </w:rPr>
        <w:t>.</w:t>
      </w:r>
      <w:r>
        <w:rPr>
          <w:rFonts w:eastAsia="Times New Roman" w:cs="Times New Roman"/>
        </w:rPr>
        <w:t xml:space="preserve"> </w:t>
      </w:r>
    </w:p>
    <w:sectPr w:rsidR="00933DF8" w:rsidRPr="00933DF8" w:rsidSect="00444DB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DF8"/>
    <w:rsid w:val="000B7F8B"/>
    <w:rsid w:val="004218FA"/>
    <w:rsid w:val="00444DB1"/>
    <w:rsid w:val="007475DA"/>
    <w:rsid w:val="007F3D3C"/>
    <w:rsid w:val="00933DF8"/>
    <w:rsid w:val="00CD275C"/>
    <w:rsid w:val="00E74712"/>
    <w:rsid w:val="00F25F0C"/>
    <w:rsid w:val="00FE3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E2CEE9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218FA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218FA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291</Words>
  <Characters>1663</Characters>
  <Application>Microsoft Macintosh Word</Application>
  <DocSecurity>0</DocSecurity>
  <Lines>13</Lines>
  <Paragraphs>3</Paragraphs>
  <ScaleCrop>false</ScaleCrop>
  <Company>The Macallan Group</Company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L. Harry</dc:creator>
  <cp:keywords/>
  <dc:description/>
  <cp:lastModifiedBy>Michele L. Harry</cp:lastModifiedBy>
  <cp:revision>2</cp:revision>
  <dcterms:created xsi:type="dcterms:W3CDTF">2016-11-30T20:51:00Z</dcterms:created>
  <dcterms:modified xsi:type="dcterms:W3CDTF">2016-11-30T20:51:00Z</dcterms:modified>
</cp:coreProperties>
</file>